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C1A5" w14:textId="77777777" w:rsidR="0090752D" w:rsidRDefault="00264C2C" w:rsidP="009F7B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 xml:space="preserve">The TAFE Queensland </w:t>
      </w:r>
      <w:r>
        <w:rPr>
          <w:rFonts w:ascii="Arial" w:hAnsi="Arial" w:cs="Arial"/>
          <w:sz w:val="22"/>
          <w:szCs w:val="22"/>
        </w:rPr>
        <w:t xml:space="preserve">(TAFEQ) </w:t>
      </w:r>
      <w:r w:rsidRPr="00986C26">
        <w:rPr>
          <w:rFonts w:ascii="Arial" w:hAnsi="Arial" w:cs="Arial"/>
          <w:sz w:val="22"/>
          <w:szCs w:val="22"/>
        </w:rPr>
        <w:t xml:space="preserve">Board is established as the governing body of TAFEQ under the </w:t>
      </w:r>
      <w:r w:rsidRPr="00C352A1">
        <w:rPr>
          <w:rFonts w:ascii="Arial" w:hAnsi="Arial" w:cs="Arial"/>
          <w:i/>
          <w:sz w:val="22"/>
          <w:szCs w:val="22"/>
        </w:rPr>
        <w:t>TAFE Queensland Act 2013</w:t>
      </w:r>
      <w:r w:rsidRPr="00986C26">
        <w:rPr>
          <w:rFonts w:ascii="Arial" w:hAnsi="Arial" w:cs="Arial"/>
          <w:sz w:val="22"/>
          <w:szCs w:val="22"/>
        </w:rPr>
        <w:t xml:space="preserve"> (the Act).</w:t>
      </w:r>
    </w:p>
    <w:p w14:paraId="427DC1A6" w14:textId="77777777" w:rsidR="0090752D" w:rsidRDefault="00264C2C" w:rsidP="009F7B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Sections 12 and 14 of the Act provide that the TAFEQ Board consists of the following persons appointed by the Governor in Council:</w:t>
      </w:r>
    </w:p>
    <w:p w14:paraId="427DC1A7" w14:textId="77777777" w:rsidR="0090752D" w:rsidRDefault="00264C2C" w:rsidP="004B0C5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nominee of the Minister</w:t>
      </w:r>
      <w:r w:rsidR="007601C9">
        <w:rPr>
          <w:rFonts w:ascii="Arial" w:hAnsi="Arial" w:cs="Arial"/>
          <w:sz w:val="22"/>
          <w:szCs w:val="22"/>
        </w:rPr>
        <w:t xml:space="preserve"> for Employment and Small Business and Minister for Training and Skills Development</w:t>
      </w:r>
      <w:r>
        <w:rPr>
          <w:rFonts w:ascii="Arial" w:hAnsi="Arial" w:cs="Arial"/>
          <w:sz w:val="22"/>
          <w:szCs w:val="22"/>
        </w:rPr>
        <w:t>;</w:t>
      </w:r>
      <w:r w:rsidR="00B758B9">
        <w:rPr>
          <w:rFonts w:ascii="Arial" w:hAnsi="Arial" w:cs="Arial"/>
          <w:sz w:val="22"/>
          <w:szCs w:val="22"/>
        </w:rPr>
        <w:t xml:space="preserve"> and</w:t>
      </w:r>
    </w:p>
    <w:p w14:paraId="427DC1A8" w14:textId="77777777" w:rsidR="0090752D" w:rsidRPr="00F5193D" w:rsidRDefault="00264C2C" w:rsidP="004B0C5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least six but no more than eight persons who are eligible for appointment as a member under section 14 of the Act.</w:t>
      </w:r>
    </w:p>
    <w:p w14:paraId="427DC1A9" w14:textId="77777777" w:rsidR="00B70AB8" w:rsidRPr="00B70AB8" w:rsidRDefault="00264C2C" w:rsidP="009F7B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70AB8">
        <w:rPr>
          <w:rFonts w:ascii="Arial" w:hAnsi="Arial" w:cs="Arial"/>
          <w:sz w:val="22"/>
          <w:szCs w:val="22"/>
        </w:rPr>
        <w:t xml:space="preserve">Section 14 of the Act provides that a person is eligible for appointment as a member of the TAFEQ Board if the person is not disqualified or ineligible for appointment, and the person has: </w:t>
      </w:r>
    </w:p>
    <w:p w14:paraId="427DC1AA" w14:textId="77777777" w:rsidR="00B70AB8" w:rsidRPr="00B70AB8" w:rsidRDefault="00264C2C" w:rsidP="004B0C5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 w:rsidRPr="00B70AB8">
        <w:rPr>
          <w:rFonts w:ascii="Arial" w:hAnsi="Arial" w:cs="Arial"/>
          <w:sz w:val="22"/>
          <w:szCs w:val="22"/>
        </w:rPr>
        <w:t xml:space="preserve">direct industry experience or direct experience in the education, training or employment sectors; or </w:t>
      </w:r>
    </w:p>
    <w:p w14:paraId="427DC1AB" w14:textId="77777777" w:rsidR="00B70AB8" w:rsidRPr="00B70AB8" w:rsidRDefault="00264C2C" w:rsidP="004B0C5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 w:rsidRPr="00B70AB8">
        <w:rPr>
          <w:rFonts w:ascii="Arial" w:hAnsi="Arial" w:cs="Arial"/>
          <w:sz w:val="22"/>
          <w:szCs w:val="22"/>
        </w:rPr>
        <w:t xml:space="preserve">skills, experience or expertise in commerce, corporate governance, economics, finance, law or management. </w:t>
      </w:r>
    </w:p>
    <w:p w14:paraId="427DC1AC" w14:textId="32604D59" w:rsidR="0090752D" w:rsidRPr="0090752D" w:rsidRDefault="00264C2C" w:rsidP="009F7B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752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</w:t>
      </w:r>
      <w:r w:rsidR="00F5366F" w:rsidRPr="00F5366F">
        <w:rPr>
          <w:rFonts w:ascii="Arial" w:hAnsi="Arial" w:cs="Arial"/>
          <w:sz w:val="22"/>
          <w:szCs w:val="22"/>
        </w:rPr>
        <w:t xml:space="preserve"> Dr Lee Anne Perry AM and </w:t>
      </w:r>
      <w:r w:rsidR="00AD05AC" w:rsidRPr="00F5366F">
        <w:rPr>
          <w:rFonts w:ascii="Arial" w:hAnsi="Arial" w:cs="Arial"/>
          <w:sz w:val="22"/>
          <w:szCs w:val="22"/>
        </w:rPr>
        <w:t xml:space="preserve">Ms Nicole Brigg </w:t>
      </w:r>
      <w:r w:rsidRPr="00BB310C">
        <w:rPr>
          <w:rFonts w:ascii="Arial" w:hAnsi="Arial" w:cs="Arial"/>
          <w:sz w:val="22"/>
          <w:szCs w:val="22"/>
        </w:rPr>
        <w:t>be recommended to the Governor in Council for appointment as member</w:t>
      </w:r>
      <w:r w:rsidR="000E4FA2" w:rsidRPr="00BB310C">
        <w:rPr>
          <w:rFonts w:ascii="Arial" w:hAnsi="Arial" w:cs="Arial"/>
          <w:sz w:val="22"/>
          <w:szCs w:val="22"/>
        </w:rPr>
        <w:t>s</w:t>
      </w:r>
      <w:r w:rsidRPr="00BB310C">
        <w:rPr>
          <w:rFonts w:ascii="Arial" w:hAnsi="Arial" w:cs="Arial"/>
          <w:sz w:val="22"/>
          <w:szCs w:val="22"/>
        </w:rPr>
        <w:t xml:space="preserve"> to the TAFE</w:t>
      </w:r>
      <w:r w:rsidR="00F138E3">
        <w:rPr>
          <w:rFonts w:ascii="Arial" w:hAnsi="Arial" w:cs="Arial"/>
          <w:sz w:val="22"/>
          <w:szCs w:val="22"/>
        </w:rPr>
        <w:t xml:space="preserve"> </w:t>
      </w:r>
      <w:r w:rsidRPr="00BB310C">
        <w:rPr>
          <w:rFonts w:ascii="Arial" w:hAnsi="Arial" w:cs="Arial"/>
          <w:sz w:val="22"/>
          <w:szCs w:val="22"/>
        </w:rPr>
        <w:t>Q</w:t>
      </w:r>
      <w:r w:rsidR="00F138E3">
        <w:rPr>
          <w:rFonts w:ascii="Arial" w:hAnsi="Arial" w:cs="Arial"/>
          <w:sz w:val="22"/>
          <w:szCs w:val="22"/>
        </w:rPr>
        <w:t>ueensland</w:t>
      </w:r>
      <w:r w:rsidRPr="00BB310C">
        <w:rPr>
          <w:rFonts w:ascii="Arial" w:hAnsi="Arial" w:cs="Arial"/>
          <w:sz w:val="22"/>
          <w:szCs w:val="22"/>
        </w:rPr>
        <w:t xml:space="preserve"> Board for </w:t>
      </w:r>
      <w:r w:rsidR="00BB310C">
        <w:rPr>
          <w:rFonts w:ascii="Arial" w:hAnsi="Arial" w:cs="Arial"/>
          <w:sz w:val="22"/>
          <w:szCs w:val="22"/>
        </w:rPr>
        <w:t xml:space="preserve">a </w:t>
      </w:r>
      <w:r w:rsidR="000E4FA2" w:rsidRPr="00BB310C">
        <w:rPr>
          <w:rFonts w:ascii="Arial" w:hAnsi="Arial" w:cs="Arial"/>
          <w:sz w:val="22"/>
          <w:szCs w:val="22"/>
        </w:rPr>
        <w:t>term</w:t>
      </w:r>
      <w:r w:rsidR="00BB310C">
        <w:rPr>
          <w:rFonts w:ascii="Arial" w:hAnsi="Arial" w:cs="Arial"/>
          <w:sz w:val="22"/>
          <w:szCs w:val="22"/>
        </w:rPr>
        <w:t xml:space="preserve"> of four years</w:t>
      </w:r>
      <w:r w:rsidR="000E4FA2" w:rsidRPr="00BB310C">
        <w:rPr>
          <w:rFonts w:ascii="Arial" w:hAnsi="Arial" w:cs="Arial"/>
          <w:sz w:val="22"/>
          <w:szCs w:val="22"/>
        </w:rPr>
        <w:t xml:space="preserve"> </w:t>
      </w:r>
      <w:r w:rsidRPr="00BB310C">
        <w:rPr>
          <w:rFonts w:ascii="Arial" w:hAnsi="Arial" w:cs="Arial"/>
          <w:sz w:val="22"/>
          <w:szCs w:val="22"/>
        </w:rPr>
        <w:t>commencing from the date of Governor in Council approval</w:t>
      </w:r>
      <w:r w:rsidRPr="0090752D">
        <w:rPr>
          <w:rFonts w:ascii="Arial" w:hAnsi="Arial" w:cs="Arial"/>
          <w:sz w:val="22"/>
          <w:szCs w:val="22"/>
        </w:rPr>
        <w:t xml:space="preserve">. </w:t>
      </w:r>
    </w:p>
    <w:p w14:paraId="427DC1AD" w14:textId="13805BB3" w:rsidR="0090752D" w:rsidRPr="0090752D" w:rsidRDefault="00264C2C" w:rsidP="00F138E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F138E3">
        <w:rPr>
          <w:rFonts w:ascii="Arial" w:hAnsi="Arial" w:cs="Arial"/>
          <w:sz w:val="22"/>
          <w:szCs w:val="22"/>
        </w:rPr>
        <w:t>:</w:t>
      </w:r>
    </w:p>
    <w:p w14:paraId="427DC1AE" w14:textId="3E4A8E29" w:rsidR="00BC6952" w:rsidRPr="00937A4A" w:rsidRDefault="00264C2C" w:rsidP="004B0C5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F138E3">
        <w:rPr>
          <w:rFonts w:ascii="Arial" w:hAnsi="Arial" w:cs="Arial"/>
          <w:sz w:val="22"/>
          <w:szCs w:val="22"/>
        </w:rPr>
        <w:t>.</w:t>
      </w:r>
    </w:p>
    <w:sectPr w:rsidR="00BC6952" w:rsidRPr="00937A4A" w:rsidSect="00F138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A5EB" w14:textId="77777777" w:rsidR="00EE7292" w:rsidRDefault="00EE7292">
      <w:r>
        <w:separator/>
      </w:r>
    </w:p>
  </w:endnote>
  <w:endnote w:type="continuationSeparator" w:id="0">
    <w:p w14:paraId="7AAB4F42" w14:textId="77777777" w:rsidR="00EE7292" w:rsidRDefault="00E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C1BA" w14:textId="77777777" w:rsidR="007601C9" w:rsidRDefault="00760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C1BB" w14:textId="77777777" w:rsidR="007601C9" w:rsidRDefault="00760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C1BD" w14:textId="77777777" w:rsidR="007601C9" w:rsidRDefault="0076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E8A4" w14:textId="77777777" w:rsidR="00EE7292" w:rsidRDefault="00EE7292">
      <w:r>
        <w:separator/>
      </w:r>
    </w:p>
  </w:footnote>
  <w:footnote w:type="continuationSeparator" w:id="0">
    <w:p w14:paraId="56E3BFC1" w14:textId="77777777" w:rsidR="00EE7292" w:rsidRDefault="00E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C1B3" w14:textId="77777777" w:rsidR="007601C9" w:rsidRDefault="00760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C1B4" w14:textId="77777777" w:rsidR="00950178" w:rsidRPr="00D75134" w:rsidRDefault="00264C2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27DC1B5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27DC1B6" w14:textId="77777777" w:rsidR="00950178" w:rsidRPr="001E209B" w:rsidRDefault="00264C2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15F75" w:rsidRPr="004F43D8">
      <w:rPr>
        <w:rFonts w:ascii="Arial" w:hAnsi="Arial" w:cs="Arial"/>
        <w:b/>
        <w:sz w:val="22"/>
        <w:szCs w:val="22"/>
      </w:rPr>
      <w:t>February</w:t>
    </w:r>
    <w:r w:rsidR="00B70AB8">
      <w:rPr>
        <w:rFonts w:ascii="Arial" w:hAnsi="Arial" w:cs="Arial"/>
        <w:b/>
        <w:sz w:val="22"/>
        <w:szCs w:val="22"/>
      </w:rPr>
      <w:t xml:space="preserve"> </w:t>
    </w:r>
    <w:r w:rsidR="0090752D">
      <w:rPr>
        <w:rFonts w:ascii="Arial" w:hAnsi="Arial" w:cs="Arial"/>
        <w:b/>
        <w:sz w:val="22"/>
        <w:szCs w:val="22"/>
      </w:rPr>
      <w:t>202</w:t>
    </w:r>
    <w:r w:rsidR="00315F75">
      <w:rPr>
        <w:rFonts w:ascii="Arial" w:hAnsi="Arial" w:cs="Arial"/>
        <w:b/>
        <w:sz w:val="22"/>
        <w:szCs w:val="22"/>
      </w:rPr>
      <w:t>3</w:t>
    </w:r>
  </w:p>
  <w:p w14:paraId="427DC1B7" w14:textId="77777777" w:rsidR="00950178" w:rsidRDefault="00264C2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FF29D5">
      <w:rPr>
        <w:rFonts w:ascii="Arial" w:hAnsi="Arial" w:cs="Arial"/>
        <w:b/>
        <w:sz w:val="22"/>
        <w:szCs w:val="22"/>
        <w:u w:val="single"/>
      </w:rPr>
      <w:t xml:space="preserve">two </w:t>
    </w:r>
    <w:r>
      <w:rPr>
        <w:rFonts w:ascii="Arial" w:hAnsi="Arial" w:cs="Arial"/>
        <w:b/>
        <w:sz w:val="22"/>
        <w:szCs w:val="22"/>
        <w:u w:val="single"/>
      </w:rPr>
      <w:t>member</w:t>
    </w:r>
    <w:r w:rsidR="00FF29D5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TAFE Queensland Board</w:t>
    </w:r>
  </w:p>
  <w:p w14:paraId="427DC1B8" w14:textId="77777777" w:rsidR="00950178" w:rsidRDefault="00264C2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 and Small Business and Minister for Training and Skills Development</w:t>
    </w:r>
  </w:p>
  <w:p w14:paraId="427DC1B9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C1BC" w14:textId="77777777" w:rsidR="007601C9" w:rsidRDefault="00760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298"/>
    <w:multiLevelType w:val="hybridMultilevel"/>
    <w:tmpl w:val="375C101C"/>
    <w:lvl w:ilvl="0" w:tplc="1F7EA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068D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E2CE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00E8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94AF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EEE2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DCF5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B043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D0A5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4C2C81D6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63B69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D2E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40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2C1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76A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2C9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06B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87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D863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D26C88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A409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422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D03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2A3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582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C7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DA9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163478">
    <w:abstractNumId w:val="2"/>
  </w:num>
  <w:num w:numId="2" w16cid:durableId="1867711992">
    <w:abstractNumId w:val="1"/>
  </w:num>
  <w:num w:numId="3" w16cid:durableId="40372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A4"/>
    <w:rsid w:val="000223AA"/>
    <w:rsid w:val="00027DD4"/>
    <w:rsid w:val="000430DD"/>
    <w:rsid w:val="00080F8F"/>
    <w:rsid w:val="000E4FA2"/>
    <w:rsid w:val="0011383B"/>
    <w:rsid w:val="00140936"/>
    <w:rsid w:val="001B06AC"/>
    <w:rsid w:val="001E209B"/>
    <w:rsid w:val="0021344B"/>
    <w:rsid w:val="00252027"/>
    <w:rsid w:val="00264C2C"/>
    <w:rsid w:val="00315F75"/>
    <w:rsid w:val="00331B2C"/>
    <w:rsid w:val="003363F7"/>
    <w:rsid w:val="003B5871"/>
    <w:rsid w:val="003B6C2D"/>
    <w:rsid w:val="00417D4D"/>
    <w:rsid w:val="00442F58"/>
    <w:rsid w:val="0044386E"/>
    <w:rsid w:val="004801A4"/>
    <w:rsid w:val="004913D9"/>
    <w:rsid w:val="00497988"/>
    <w:rsid w:val="004B0C5A"/>
    <w:rsid w:val="004E3AE1"/>
    <w:rsid w:val="004F43D8"/>
    <w:rsid w:val="00501C66"/>
    <w:rsid w:val="00506D9D"/>
    <w:rsid w:val="00553D5F"/>
    <w:rsid w:val="006449E3"/>
    <w:rsid w:val="006845D5"/>
    <w:rsid w:val="0069792F"/>
    <w:rsid w:val="006C0486"/>
    <w:rsid w:val="006D7DA1"/>
    <w:rsid w:val="00732E22"/>
    <w:rsid w:val="00740EF5"/>
    <w:rsid w:val="007601C9"/>
    <w:rsid w:val="00791A9C"/>
    <w:rsid w:val="007A368A"/>
    <w:rsid w:val="00811365"/>
    <w:rsid w:val="00885E41"/>
    <w:rsid w:val="008A4523"/>
    <w:rsid w:val="008F44CD"/>
    <w:rsid w:val="0090752D"/>
    <w:rsid w:val="00937A4A"/>
    <w:rsid w:val="00950178"/>
    <w:rsid w:val="00986C26"/>
    <w:rsid w:val="009F7BEC"/>
    <w:rsid w:val="00A527A5"/>
    <w:rsid w:val="00AD05AC"/>
    <w:rsid w:val="00B564D9"/>
    <w:rsid w:val="00B70AB8"/>
    <w:rsid w:val="00B758B9"/>
    <w:rsid w:val="00BB310C"/>
    <w:rsid w:val="00BC6952"/>
    <w:rsid w:val="00C07656"/>
    <w:rsid w:val="00C2382F"/>
    <w:rsid w:val="00C352A1"/>
    <w:rsid w:val="00CE6FBA"/>
    <w:rsid w:val="00CF0D8A"/>
    <w:rsid w:val="00D6589B"/>
    <w:rsid w:val="00D75134"/>
    <w:rsid w:val="00DB6FE7"/>
    <w:rsid w:val="00DE61EC"/>
    <w:rsid w:val="00E75006"/>
    <w:rsid w:val="00E97DEF"/>
    <w:rsid w:val="00EE7292"/>
    <w:rsid w:val="00F10DF9"/>
    <w:rsid w:val="00F138E3"/>
    <w:rsid w:val="00F36B75"/>
    <w:rsid w:val="00F5193D"/>
    <w:rsid w:val="00F5366F"/>
    <w:rsid w:val="00F82229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D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97D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7D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7DEF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7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7DEF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F138E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herjl\Desktop\Att%204%20-%20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37C84-83B4-4750-BBA7-9171A7759D4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FC4EF8-C183-4488-90A7-67B2A51AF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0E248-2B0C-45F7-9D68-AEB4CF66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4 - Proactive Release.dotm</Template>
  <TotalTime>6</TotalTime>
  <Pages>1</Pages>
  <Words>196</Words>
  <Characters>973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Base>https://www.cabinet.qld.gov.au/documents/2023/Feb/ApptsTAFE/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2023-02-01T01:57:00Z</dcterms:created>
  <dcterms:modified xsi:type="dcterms:W3CDTF">2024-09-17T01:18:00Z</dcterms:modified>
  <cp:category>Boards,Building_and_Construction,Industry,Significant_Appointments,Skills,Training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0x010100B077E6BE93758642B6124853E158D2A5</vt:lpwstr>
  </property>
  <property fmtid="{D5CDD505-2E9C-101B-9397-08002B2CF9AE}" pid="3" name="MediaServiceImageTags">
    <vt:lpwstr/>
  </property>
  <property fmtid="{D5CDD505-2E9C-101B-9397-08002B2CF9AE}" pid="4" name="_dlc_DocIdItemGuid">
    <vt:lpwstr>4b7c7c9f-7917-49d4-8718-7897cd19ae19</vt:lpwstr>
  </property>
  <property fmtid="{D5CDD505-2E9C-101B-9397-08002B2CF9AE}" pid="5" name="_NewReviewCycle">
    <vt:lpwstr/>
  </property>
</Properties>
</file>